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C" w:rsidRDefault="009E743C" w:rsidP="00C96296">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b/>
          <w:color w:val="000000"/>
          <w:sz w:val="44"/>
          <w:szCs w:val="44"/>
        </w:rPr>
        <w:t>ПРЕСС-РЕЛИЗ</w:t>
      </w:r>
    </w:p>
    <w:p w:rsidR="00400AF7" w:rsidRPr="00A4539F" w:rsidRDefault="005D799C" w:rsidP="00C96296">
      <w:pPr>
        <w:pBdr>
          <w:top w:val="nil"/>
          <w:left w:val="nil"/>
          <w:bottom w:val="nil"/>
          <w:right w:val="nil"/>
          <w:between w:val="nil"/>
        </w:pBdr>
        <w:jc w:val="center"/>
        <w:rPr>
          <w:rFonts w:ascii="Times New Roman" w:hAnsi="Times New Roman" w:cs="Times New Roman"/>
          <w:b/>
          <w:sz w:val="28"/>
          <w:szCs w:val="28"/>
        </w:rPr>
      </w:pPr>
      <w:r>
        <w:rPr>
          <w:rFonts w:ascii="Times New Roman" w:hAnsi="Times New Roman" w:cs="Times New Roman"/>
          <w:b/>
          <w:sz w:val="28"/>
          <w:szCs w:val="28"/>
        </w:rPr>
        <w:t>«</w:t>
      </w:r>
      <w:r w:rsidR="00A4539F" w:rsidRPr="00A4539F">
        <w:rPr>
          <w:rFonts w:ascii="Times New Roman" w:hAnsi="Times New Roman" w:cs="Times New Roman"/>
          <w:b/>
          <w:sz w:val="28"/>
          <w:szCs w:val="28"/>
        </w:rPr>
        <w:t>Предпринимательский час</w:t>
      </w:r>
      <w:r>
        <w:rPr>
          <w:rFonts w:ascii="Times New Roman" w:hAnsi="Times New Roman" w:cs="Times New Roman"/>
          <w:b/>
          <w:sz w:val="28"/>
          <w:szCs w:val="28"/>
        </w:rPr>
        <w:t>»</w:t>
      </w:r>
      <w:r w:rsidR="00A4539F" w:rsidRPr="00A4539F">
        <w:rPr>
          <w:rFonts w:ascii="Times New Roman" w:hAnsi="Times New Roman" w:cs="Times New Roman"/>
          <w:b/>
          <w:sz w:val="28"/>
          <w:szCs w:val="28"/>
        </w:rPr>
        <w:t xml:space="preserve"> по мерам поддержки субъектов МСП </w:t>
      </w:r>
      <w:r w:rsidR="00AE720A">
        <w:rPr>
          <w:rFonts w:ascii="Times New Roman" w:hAnsi="Times New Roman" w:cs="Times New Roman"/>
          <w:b/>
          <w:sz w:val="28"/>
          <w:szCs w:val="28"/>
        </w:rPr>
        <w:br/>
      </w:r>
      <w:r w:rsidR="00A4539F" w:rsidRPr="00A4539F">
        <w:rPr>
          <w:rFonts w:ascii="Times New Roman" w:hAnsi="Times New Roman" w:cs="Times New Roman"/>
          <w:b/>
          <w:sz w:val="28"/>
          <w:szCs w:val="28"/>
        </w:rPr>
        <w:t xml:space="preserve">в </w:t>
      </w:r>
      <w:r w:rsidR="00AE720A">
        <w:rPr>
          <w:rFonts w:ascii="Times New Roman" w:hAnsi="Times New Roman" w:cs="Times New Roman"/>
          <w:b/>
          <w:sz w:val="28"/>
          <w:szCs w:val="28"/>
        </w:rPr>
        <w:t>строительной сфере</w:t>
      </w:r>
    </w:p>
    <w:p w:rsidR="005A38EE" w:rsidRPr="00A4539F" w:rsidRDefault="005A38EE" w:rsidP="00C96296">
      <w:pPr>
        <w:pBdr>
          <w:top w:val="nil"/>
          <w:left w:val="nil"/>
          <w:bottom w:val="nil"/>
          <w:right w:val="nil"/>
          <w:between w:val="nil"/>
        </w:pBdr>
        <w:jc w:val="both"/>
        <w:rPr>
          <w:rFonts w:ascii="Times New Roman" w:eastAsia="Times New Roman" w:hAnsi="Times New Roman" w:cs="Times New Roman"/>
          <w:color w:val="000000"/>
          <w:sz w:val="28"/>
          <w:szCs w:val="28"/>
        </w:rPr>
      </w:pPr>
    </w:p>
    <w:p w:rsidR="00BD25DC" w:rsidRPr="00A4539F" w:rsidRDefault="00AE720A" w:rsidP="00C9629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26марта2021</w:t>
      </w:r>
      <w:r w:rsidR="009E743C" w:rsidRPr="00A4539F">
        <w:rPr>
          <w:rFonts w:ascii="Times New Roman" w:eastAsia="Times New Roman" w:hAnsi="Times New Roman" w:cs="Times New Roman"/>
          <w:color w:val="000000"/>
          <w:sz w:val="28"/>
          <w:szCs w:val="28"/>
        </w:rPr>
        <w:t xml:space="preserve"> года</w:t>
      </w:r>
    </w:p>
    <w:p w:rsidR="00EC48C9" w:rsidRPr="00A4539F" w:rsidRDefault="00EC48C9" w:rsidP="00EC48C9">
      <w:pPr>
        <w:ind w:firstLine="709"/>
        <w:jc w:val="both"/>
        <w:rPr>
          <w:rStyle w:val="extended-textshort"/>
          <w:rFonts w:ascii="Times New Roman" w:hAnsi="Times New Roman" w:cs="Times New Roman"/>
          <w:sz w:val="28"/>
          <w:szCs w:val="28"/>
        </w:rPr>
      </w:pPr>
    </w:p>
    <w:p w:rsidR="00173946" w:rsidRPr="00A00469" w:rsidRDefault="00A00469" w:rsidP="00215369">
      <w:pPr>
        <w:shd w:val="clear" w:color="auto" w:fill="FFFFFF"/>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марта2021</w:t>
      </w:r>
      <w:r w:rsidR="004D0BE5" w:rsidRPr="00A00469">
        <w:rPr>
          <w:rFonts w:ascii="Times New Roman" w:eastAsia="Times New Roman" w:hAnsi="Times New Roman" w:cs="Times New Roman"/>
          <w:color w:val="000000"/>
          <w:sz w:val="28"/>
          <w:szCs w:val="28"/>
        </w:rPr>
        <w:t xml:space="preserve"> года</w:t>
      </w:r>
      <w:r w:rsidR="009F4476" w:rsidRPr="00A00469">
        <w:rPr>
          <w:rFonts w:ascii="Times New Roman" w:eastAsia="Times New Roman" w:hAnsi="Times New Roman" w:cs="Times New Roman"/>
          <w:color w:val="000000"/>
          <w:sz w:val="28"/>
          <w:szCs w:val="28"/>
        </w:rPr>
        <w:t xml:space="preserve"> состоялся</w:t>
      </w:r>
      <w:r w:rsidR="00B77B41">
        <w:rPr>
          <w:rFonts w:ascii="Times New Roman" w:eastAsia="Times New Roman" w:hAnsi="Times New Roman" w:cs="Times New Roman"/>
          <w:color w:val="000000"/>
          <w:sz w:val="28"/>
          <w:szCs w:val="28"/>
        </w:rPr>
        <w:t xml:space="preserve"> </w:t>
      </w:r>
      <w:r w:rsidR="009F4476" w:rsidRPr="00A00469">
        <w:rPr>
          <w:rFonts w:ascii="Times New Roman" w:eastAsia="Times New Roman" w:hAnsi="Times New Roman" w:cs="Times New Roman"/>
          <w:color w:val="000000"/>
          <w:sz w:val="28"/>
          <w:szCs w:val="28"/>
        </w:rPr>
        <w:t xml:space="preserve">ставший уже традиционным </w:t>
      </w:r>
      <w:r w:rsidR="00A4539F" w:rsidRPr="00A00469">
        <w:rPr>
          <w:rFonts w:ascii="Times New Roman" w:eastAsia="Times New Roman" w:hAnsi="Times New Roman" w:cs="Times New Roman"/>
          <w:color w:val="000000"/>
          <w:sz w:val="28"/>
          <w:szCs w:val="28"/>
        </w:rPr>
        <w:t>«</w:t>
      </w:r>
      <w:r w:rsidR="005D799C" w:rsidRPr="00A00469">
        <w:rPr>
          <w:rFonts w:ascii="Times New Roman" w:eastAsia="Times New Roman" w:hAnsi="Times New Roman" w:cs="Times New Roman"/>
          <w:color w:val="000000"/>
          <w:sz w:val="28"/>
          <w:szCs w:val="28"/>
        </w:rPr>
        <w:t>П</w:t>
      </w:r>
      <w:r w:rsidR="009F4476" w:rsidRPr="00A00469">
        <w:rPr>
          <w:rFonts w:ascii="Times New Roman" w:eastAsia="Times New Roman" w:hAnsi="Times New Roman" w:cs="Times New Roman"/>
          <w:color w:val="000000"/>
          <w:sz w:val="28"/>
          <w:szCs w:val="28"/>
        </w:rPr>
        <w:t>редпринимательский</w:t>
      </w:r>
      <w:r w:rsidR="00A4539F" w:rsidRPr="00A00469">
        <w:rPr>
          <w:rFonts w:ascii="Times New Roman" w:eastAsia="Times New Roman" w:hAnsi="Times New Roman" w:cs="Times New Roman"/>
          <w:color w:val="000000"/>
          <w:sz w:val="28"/>
          <w:szCs w:val="28"/>
        </w:rPr>
        <w:t xml:space="preserve"> час», </w:t>
      </w:r>
      <w:r w:rsidR="00173946" w:rsidRPr="00A00469">
        <w:rPr>
          <w:rFonts w:ascii="Times New Roman" w:eastAsia="Times New Roman" w:hAnsi="Times New Roman" w:cs="Times New Roman"/>
          <w:color w:val="000000"/>
          <w:sz w:val="28"/>
          <w:szCs w:val="28"/>
        </w:rPr>
        <w:t>проводимый</w:t>
      </w:r>
      <w:r w:rsidR="004D0BE5" w:rsidRPr="00A00469">
        <w:rPr>
          <w:rFonts w:ascii="Times New Roman" w:eastAsia="Times New Roman" w:hAnsi="Times New Roman" w:cs="Times New Roman"/>
          <w:color w:val="000000"/>
          <w:sz w:val="28"/>
          <w:szCs w:val="28"/>
        </w:rPr>
        <w:t xml:space="preserve"> АО «Корпорация «МСП» совместно с АО «МСП Банк»</w:t>
      </w:r>
      <w:r w:rsidR="009F4476" w:rsidRPr="00A00469">
        <w:rPr>
          <w:rFonts w:ascii="Times New Roman" w:eastAsia="Times New Roman" w:hAnsi="Times New Roman" w:cs="Times New Roman"/>
          <w:color w:val="000000"/>
          <w:sz w:val="28"/>
          <w:szCs w:val="28"/>
        </w:rPr>
        <w:t>, АО «ДОМ.РФ» и АО «Банк ДОМ.РФ» по поддержке предпринимателей в строительной отрасли.</w:t>
      </w:r>
    </w:p>
    <w:p w:rsidR="00A4539F" w:rsidRPr="00A00469" w:rsidRDefault="00A4539F" w:rsidP="00215369">
      <w:pPr>
        <w:shd w:val="clear" w:color="auto" w:fill="FFFFFF"/>
        <w:ind w:firstLine="709"/>
        <w:jc w:val="both"/>
        <w:rPr>
          <w:rFonts w:ascii="Times New Roman" w:hAnsi="Times New Roman" w:cs="Times New Roman"/>
          <w:sz w:val="28"/>
          <w:szCs w:val="28"/>
        </w:rPr>
      </w:pPr>
      <w:r w:rsidRPr="00A00469">
        <w:rPr>
          <w:rFonts w:ascii="Times New Roman" w:eastAsia="Times New Roman" w:hAnsi="Times New Roman" w:cs="Times New Roman"/>
          <w:color w:val="000000"/>
          <w:sz w:val="28"/>
          <w:szCs w:val="28"/>
        </w:rPr>
        <w:t xml:space="preserve">Ранее в </w:t>
      </w:r>
      <w:r w:rsidR="00AE720A" w:rsidRPr="00A00469">
        <w:rPr>
          <w:rFonts w:ascii="Times New Roman" w:eastAsia="Times New Roman" w:hAnsi="Times New Roman" w:cs="Times New Roman"/>
          <w:color w:val="000000"/>
          <w:sz w:val="28"/>
          <w:szCs w:val="28"/>
        </w:rPr>
        <w:t>прошлом</w:t>
      </w:r>
      <w:r w:rsidRPr="00A00469">
        <w:rPr>
          <w:rFonts w:ascii="Times New Roman" w:eastAsia="Times New Roman" w:hAnsi="Times New Roman" w:cs="Times New Roman"/>
          <w:color w:val="000000"/>
          <w:sz w:val="28"/>
          <w:szCs w:val="28"/>
        </w:rPr>
        <w:t xml:space="preserve"> году состоялись аналогичные вебинары</w:t>
      </w:r>
      <w:r w:rsidR="00B66672" w:rsidRPr="00A00469">
        <w:rPr>
          <w:rFonts w:ascii="Times New Roman" w:eastAsia="Times New Roman" w:hAnsi="Times New Roman" w:cs="Times New Roman"/>
          <w:color w:val="000000"/>
          <w:sz w:val="28"/>
          <w:szCs w:val="28"/>
        </w:rPr>
        <w:br/>
      </w:r>
      <w:r w:rsidRPr="00A00469">
        <w:rPr>
          <w:rFonts w:ascii="Times New Roman" w:eastAsia="Times New Roman" w:hAnsi="Times New Roman" w:cs="Times New Roman"/>
          <w:color w:val="000000"/>
          <w:sz w:val="28"/>
          <w:szCs w:val="28"/>
        </w:rPr>
        <w:t>для предпринимателей</w:t>
      </w:r>
      <w:r w:rsidR="00986E15" w:rsidRPr="00A00469">
        <w:rPr>
          <w:rFonts w:ascii="Times New Roman" w:eastAsia="Times New Roman" w:hAnsi="Times New Roman" w:cs="Times New Roman"/>
          <w:color w:val="000000"/>
          <w:sz w:val="28"/>
          <w:szCs w:val="28"/>
        </w:rPr>
        <w:t>, осуществля</w:t>
      </w:r>
      <w:r w:rsidR="006C7A56">
        <w:rPr>
          <w:rFonts w:ascii="Times New Roman" w:eastAsia="Times New Roman" w:hAnsi="Times New Roman" w:cs="Times New Roman"/>
          <w:color w:val="000000"/>
          <w:sz w:val="28"/>
          <w:szCs w:val="28"/>
        </w:rPr>
        <w:t>ющим деятельность в сферах</w:t>
      </w:r>
      <w:r w:rsidR="00986E15" w:rsidRPr="00A00469">
        <w:rPr>
          <w:rFonts w:ascii="Times New Roman" w:eastAsia="Times New Roman" w:hAnsi="Times New Roman" w:cs="Times New Roman"/>
          <w:color w:val="000000"/>
          <w:sz w:val="28"/>
          <w:szCs w:val="28"/>
        </w:rPr>
        <w:t xml:space="preserve"> туризма, спорта,</w:t>
      </w:r>
      <w:r w:rsidR="005D799C" w:rsidRPr="00A00469">
        <w:rPr>
          <w:rFonts w:ascii="Times New Roman" w:eastAsia="Times New Roman" w:hAnsi="Times New Roman" w:cs="Times New Roman"/>
          <w:color w:val="000000"/>
          <w:sz w:val="28"/>
          <w:szCs w:val="28"/>
        </w:rPr>
        <w:t xml:space="preserve"> промышленности и строительства</w:t>
      </w:r>
      <w:r w:rsidR="006C7A56">
        <w:rPr>
          <w:rFonts w:ascii="Times New Roman" w:eastAsia="Times New Roman" w:hAnsi="Times New Roman" w:cs="Times New Roman"/>
          <w:color w:val="000000"/>
          <w:sz w:val="28"/>
          <w:szCs w:val="28"/>
        </w:rPr>
        <w:t>, медицины и социальной сферы</w:t>
      </w:r>
      <w:r w:rsidR="005D799C" w:rsidRPr="00A00469">
        <w:rPr>
          <w:rFonts w:ascii="Times New Roman" w:eastAsia="Times New Roman" w:hAnsi="Times New Roman" w:cs="Times New Roman"/>
          <w:color w:val="000000"/>
          <w:sz w:val="28"/>
          <w:szCs w:val="28"/>
        </w:rPr>
        <w:t xml:space="preserve">, </w:t>
      </w:r>
      <w:r w:rsidR="00B54880" w:rsidRPr="00A00469">
        <w:rPr>
          <w:rFonts w:ascii="Times New Roman" w:hAnsi="Times New Roman" w:cs="Times New Roman"/>
          <w:sz w:val="28"/>
          <w:szCs w:val="28"/>
        </w:rPr>
        <w:t xml:space="preserve">участие </w:t>
      </w:r>
      <w:r w:rsidR="006C7A56">
        <w:rPr>
          <w:rFonts w:ascii="Times New Roman" w:hAnsi="Times New Roman" w:cs="Times New Roman"/>
          <w:sz w:val="28"/>
          <w:szCs w:val="28"/>
        </w:rPr>
        <w:t>в которых приняли свыше 75</w:t>
      </w:r>
      <w:r w:rsidR="005D799C" w:rsidRPr="00A00469">
        <w:rPr>
          <w:rFonts w:ascii="Times New Roman" w:hAnsi="Times New Roman" w:cs="Times New Roman"/>
          <w:sz w:val="28"/>
          <w:szCs w:val="28"/>
        </w:rPr>
        <w:t>00 участников.</w:t>
      </w:r>
    </w:p>
    <w:p w:rsidR="005D799C" w:rsidRDefault="005D799C" w:rsidP="00215369">
      <w:pPr>
        <w:shd w:val="clear" w:color="auto" w:fill="FFFFFF"/>
        <w:ind w:firstLine="709"/>
        <w:jc w:val="both"/>
        <w:rPr>
          <w:rFonts w:ascii="Times New Roman" w:hAnsi="Times New Roman" w:cs="Times New Roman"/>
          <w:sz w:val="28"/>
          <w:szCs w:val="28"/>
        </w:rPr>
      </w:pPr>
      <w:r w:rsidRPr="00A00469">
        <w:rPr>
          <w:rFonts w:ascii="Times New Roman" w:hAnsi="Times New Roman" w:cs="Times New Roman"/>
          <w:sz w:val="28"/>
          <w:szCs w:val="28"/>
        </w:rPr>
        <w:t>В</w:t>
      </w:r>
      <w:r w:rsidR="007210BE">
        <w:rPr>
          <w:rFonts w:ascii="Times New Roman" w:hAnsi="Times New Roman" w:cs="Times New Roman"/>
          <w:sz w:val="28"/>
          <w:szCs w:val="28"/>
        </w:rPr>
        <w:t xml:space="preserve"> рамках текущего</w:t>
      </w:r>
      <w:r w:rsidRPr="00A00469">
        <w:rPr>
          <w:rFonts w:ascii="Times New Roman" w:hAnsi="Times New Roman" w:cs="Times New Roman"/>
          <w:sz w:val="28"/>
          <w:szCs w:val="28"/>
        </w:rPr>
        <w:t xml:space="preserve"> «Предпринимательского часа» участники обсудили основные направления, механи</w:t>
      </w:r>
      <w:r w:rsidR="007210BE">
        <w:rPr>
          <w:rFonts w:ascii="Times New Roman" w:hAnsi="Times New Roman" w:cs="Times New Roman"/>
          <w:sz w:val="28"/>
          <w:szCs w:val="28"/>
        </w:rPr>
        <w:t>змы и сроки предоставления финансовой-гарантийной, лизинговой и имущественной</w:t>
      </w:r>
      <w:r w:rsidRPr="00A00469">
        <w:rPr>
          <w:rFonts w:ascii="Times New Roman" w:hAnsi="Times New Roman" w:cs="Times New Roman"/>
          <w:sz w:val="28"/>
          <w:szCs w:val="28"/>
        </w:rPr>
        <w:t xml:space="preserve"> поддержки</w:t>
      </w:r>
      <w:r w:rsidR="00B77B41">
        <w:rPr>
          <w:rFonts w:ascii="Times New Roman" w:hAnsi="Times New Roman" w:cs="Times New Roman"/>
          <w:sz w:val="28"/>
          <w:szCs w:val="28"/>
        </w:rPr>
        <w:t xml:space="preserve"> </w:t>
      </w:r>
      <w:r w:rsidR="006E3EC4" w:rsidRPr="00A00469">
        <w:rPr>
          <w:rFonts w:ascii="Times New Roman" w:hAnsi="Times New Roman" w:cs="Times New Roman"/>
          <w:sz w:val="28"/>
          <w:szCs w:val="28"/>
        </w:rPr>
        <w:t xml:space="preserve">на примере конкретных предпринимателей, получивших комплексную поддержку со стороны </w:t>
      </w:r>
      <w:r w:rsidR="006E3EC4">
        <w:rPr>
          <w:rFonts w:ascii="Times New Roman" w:hAnsi="Times New Roman" w:cs="Times New Roman"/>
          <w:sz w:val="28"/>
          <w:szCs w:val="28"/>
        </w:rPr>
        <w:br/>
      </w:r>
      <w:r w:rsidR="006E3EC4" w:rsidRPr="00A00469">
        <w:rPr>
          <w:rFonts w:ascii="Times New Roman" w:hAnsi="Times New Roman" w:cs="Times New Roman"/>
          <w:sz w:val="28"/>
          <w:szCs w:val="28"/>
        </w:rPr>
        <w:t>АО «Корпорация «МСП»</w:t>
      </w:r>
      <w:r w:rsidR="006E3EC4">
        <w:rPr>
          <w:rFonts w:ascii="Times New Roman" w:hAnsi="Times New Roman" w:cs="Times New Roman"/>
          <w:sz w:val="28"/>
          <w:szCs w:val="28"/>
        </w:rPr>
        <w:t>, АО «МСП Банк» и АО «Банк ДОМ.РФ»</w:t>
      </w:r>
      <w:r w:rsidRPr="00A00469">
        <w:rPr>
          <w:rFonts w:ascii="Times New Roman" w:hAnsi="Times New Roman" w:cs="Times New Roman"/>
          <w:sz w:val="28"/>
          <w:szCs w:val="28"/>
        </w:rPr>
        <w:t>.</w:t>
      </w:r>
    </w:p>
    <w:p w:rsidR="006C7A56" w:rsidRPr="00A00469" w:rsidRDefault="00C52CC3" w:rsidP="006C7A56">
      <w:pPr>
        <w:pStyle w:val="a8"/>
        <w:spacing w:before="0" w:beforeAutospacing="0" w:after="0" w:afterAutospacing="0"/>
        <w:ind w:firstLine="709"/>
        <w:jc w:val="both"/>
        <w:rPr>
          <w:sz w:val="28"/>
          <w:szCs w:val="28"/>
        </w:rPr>
      </w:pPr>
      <w:r w:rsidRPr="00A00469">
        <w:rPr>
          <w:sz w:val="28"/>
          <w:szCs w:val="28"/>
        </w:rPr>
        <w:t>В частности,</w:t>
      </w:r>
      <w:r w:rsidR="006C7A56">
        <w:rPr>
          <w:sz w:val="28"/>
          <w:szCs w:val="28"/>
        </w:rPr>
        <w:t xml:space="preserve"> экспертным мнением и опытом получения поддержки </w:t>
      </w:r>
      <w:r w:rsidR="006C7A56">
        <w:rPr>
          <w:sz w:val="28"/>
          <w:szCs w:val="28"/>
        </w:rPr>
        <w:br/>
        <w:t>АО «Корпорация «МСП» и АО «МСП Банк» поделился владелец компании</w:t>
      </w:r>
      <w:r w:rsidR="00A00469" w:rsidRPr="00A00469">
        <w:rPr>
          <w:sz w:val="28"/>
          <w:szCs w:val="28"/>
        </w:rPr>
        <w:t>ООО «Сити Групп»</w:t>
      </w:r>
      <w:r w:rsidR="006C7A56">
        <w:rPr>
          <w:sz w:val="28"/>
          <w:szCs w:val="28"/>
        </w:rPr>
        <w:t xml:space="preserve"> Георгий Агаев. В настоящий момент компания реализует проект</w:t>
      </w:r>
      <w:r w:rsidR="00173946" w:rsidRPr="00A00469">
        <w:rPr>
          <w:sz w:val="28"/>
          <w:szCs w:val="28"/>
        </w:rPr>
        <w:t xml:space="preserve"> по строительству </w:t>
      </w:r>
      <w:r w:rsidR="00370155" w:rsidRPr="00A00469">
        <w:rPr>
          <w:sz w:val="28"/>
          <w:szCs w:val="28"/>
        </w:rPr>
        <w:t xml:space="preserve">жилого комплекса «GreenPark» </w:t>
      </w:r>
      <w:r w:rsidR="006C7A56">
        <w:rPr>
          <w:sz w:val="28"/>
          <w:szCs w:val="28"/>
        </w:rPr>
        <w:t>общей жилой площадью 19</w:t>
      </w:r>
      <w:r w:rsidR="00370155" w:rsidRPr="00A00469">
        <w:rPr>
          <w:sz w:val="28"/>
          <w:szCs w:val="28"/>
        </w:rPr>
        <w:t xml:space="preserve"> тыс. м²</w:t>
      </w:r>
      <w:r w:rsidR="00BF3342" w:rsidRPr="00A00469">
        <w:rPr>
          <w:sz w:val="28"/>
          <w:szCs w:val="28"/>
        </w:rPr>
        <w:t>.</w:t>
      </w:r>
      <w:r w:rsidR="006C7A56">
        <w:rPr>
          <w:sz w:val="28"/>
          <w:szCs w:val="28"/>
        </w:rPr>
        <w:t>Кредит на сумму 414 млн рублей</w:t>
      </w:r>
      <w:r w:rsidR="007210BE">
        <w:rPr>
          <w:sz w:val="28"/>
          <w:szCs w:val="28"/>
        </w:rPr>
        <w:t xml:space="preserve"> был предоставлен </w:t>
      </w:r>
      <w:r w:rsidR="007210BE">
        <w:rPr>
          <w:sz w:val="28"/>
          <w:szCs w:val="28"/>
        </w:rPr>
        <w:br/>
        <w:t>на срок</w:t>
      </w:r>
      <w:r w:rsidR="005135AB" w:rsidRPr="00A00469">
        <w:rPr>
          <w:sz w:val="28"/>
          <w:szCs w:val="28"/>
        </w:rPr>
        <w:t xml:space="preserve"> 60 месяцев по ставке 7,75%</w:t>
      </w:r>
      <w:r w:rsidR="006C7A56">
        <w:rPr>
          <w:sz w:val="28"/>
          <w:szCs w:val="28"/>
        </w:rPr>
        <w:t xml:space="preserve"> под гарантию </w:t>
      </w:r>
      <w:r w:rsidR="005135AB" w:rsidRPr="00A00469">
        <w:rPr>
          <w:sz w:val="28"/>
          <w:szCs w:val="28"/>
        </w:rPr>
        <w:t>АО «Корпорация «МСП».</w:t>
      </w:r>
    </w:p>
    <w:p w:rsidR="005135AB" w:rsidRDefault="006C7A56" w:rsidP="00BF3342">
      <w:pPr>
        <w:pStyle w:val="a8"/>
        <w:spacing w:before="0" w:beforeAutospacing="0" w:after="0" w:afterAutospacing="0"/>
        <w:ind w:firstLine="709"/>
        <w:jc w:val="both"/>
        <w:rPr>
          <w:sz w:val="28"/>
          <w:szCs w:val="28"/>
        </w:rPr>
      </w:pPr>
      <w:r>
        <w:rPr>
          <w:sz w:val="28"/>
          <w:szCs w:val="28"/>
        </w:rPr>
        <w:t>По словам</w:t>
      </w:r>
      <w:r w:rsidR="00B77B41">
        <w:rPr>
          <w:sz w:val="28"/>
          <w:szCs w:val="28"/>
        </w:rPr>
        <w:t xml:space="preserve"> </w:t>
      </w:r>
      <w:r>
        <w:rPr>
          <w:sz w:val="28"/>
          <w:szCs w:val="28"/>
        </w:rPr>
        <w:t>Георгия</w:t>
      </w:r>
      <w:r w:rsidR="00B77B41">
        <w:rPr>
          <w:sz w:val="28"/>
          <w:szCs w:val="28"/>
        </w:rPr>
        <w:t xml:space="preserve"> </w:t>
      </w:r>
      <w:r w:rsidR="00370155" w:rsidRPr="00A00469">
        <w:rPr>
          <w:sz w:val="28"/>
          <w:szCs w:val="28"/>
        </w:rPr>
        <w:t>Агаев</w:t>
      </w:r>
      <w:r>
        <w:rPr>
          <w:sz w:val="28"/>
          <w:szCs w:val="28"/>
        </w:rPr>
        <w:t>а</w:t>
      </w:r>
      <w:r w:rsidR="00B77B41">
        <w:rPr>
          <w:sz w:val="28"/>
          <w:szCs w:val="28"/>
        </w:rPr>
        <w:t xml:space="preserve">: </w:t>
      </w:r>
      <w:r w:rsidR="005135AB" w:rsidRPr="00A00469">
        <w:rPr>
          <w:sz w:val="28"/>
          <w:szCs w:val="28"/>
        </w:rPr>
        <w:t>«Вопрос банковского кредитования был рассмотрен очень быстро. При рассмотрении заявки на проектное финансирование возникла проблема с залоговым обеспечением, которая была решена за счет гарантийного механизма поддержки АО «Корпорация «МСП».</w:t>
      </w:r>
    </w:p>
    <w:p w:rsidR="006C7A56" w:rsidRPr="00A00469" w:rsidRDefault="006C7A56" w:rsidP="00BF3342">
      <w:pPr>
        <w:pStyle w:val="a8"/>
        <w:spacing w:before="0" w:beforeAutospacing="0" w:after="0" w:afterAutospacing="0"/>
        <w:ind w:firstLine="709"/>
        <w:jc w:val="both"/>
        <w:rPr>
          <w:sz w:val="28"/>
          <w:szCs w:val="28"/>
        </w:rPr>
      </w:pPr>
      <w:r>
        <w:rPr>
          <w:sz w:val="28"/>
          <w:szCs w:val="28"/>
        </w:rPr>
        <w:t xml:space="preserve">В ходе мероприятия ООО «Сити Групп» </w:t>
      </w:r>
      <w:r w:rsidR="00E63CE4">
        <w:rPr>
          <w:sz w:val="28"/>
          <w:szCs w:val="28"/>
        </w:rPr>
        <w:t xml:space="preserve">также </w:t>
      </w:r>
      <w:r>
        <w:rPr>
          <w:sz w:val="28"/>
          <w:szCs w:val="28"/>
        </w:rPr>
        <w:t>была высказано з</w:t>
      </w:r>
      <w:r w:rsidR="00E63CE4">
        <w:rPr>
          <w:sz w:val="28"/>
          <w:szCs w:val="28"/>
        </w:rPr>
        <w:t>аинтересованность в получении лизингового финансирования региональных лизинговых компаний АО «Корпорация «МСП».</w:t>
      </w:r>
    </w:p>
    <w:p w:rsidR="00A301D2" w:rsidRDefault="00A301D2" w:rsidP="00A301D2">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в</w:t>
      </w:r>
      <w:r w:rsidR="00B66672" w:rsidRPr="00A00469">
        <w:rPr>
          <w:rFonts w:ascii="Times New Roman" w:hAnsi="Times New Roman" w:cs="Times New Roman"/>
          <w:sz w:val="28"/>
          <w:szCs w:val="28"/>
        </w:rPr>
        <w:t xml:space="preserve"> ходе мероприятия</w:t>
      </w:r>
      <w:r w:rsidR="001718FC">
        <w:rPr>
          <w:rFonts w:ascii="Times New Roman" w:hAnsi="Times New Roman" w:cs="Times New Roman"/>
          <w:sz w:val="28"/>
          <w:szCs w:val="28"/>
        </w:rPr>
        <w:t xml:space="preserve"> было уделено имущественной поддержке бизнеса, реализуемой АО «Корпорация «МСП» и АО «ДОМ.РФ».</w:t>
      </w:r>
      <w:r>
        <w:rPr>
          <w:rFonts w:ascii="Times New Roman" w:hAnsi="Times New Roman" w:cs="Times New Roman"/>
          <w:sz w:val="28"/>
          <w:szCs w:val="28"/>
        </w:rPr>
        <w:br/>
        <w:t>Предприниматели могут получить земельные участки,</w:t>
      </w:r>
      <w:r w:rsidR="00BF2615">
        <w:rPr>
          <w:rFonts w:ascii="Times New Roman" w:hAnsi="Times New Roman" w:cs="Times New Roman"/>
          <w:sz w:val="28"/>
          <w:szCs w:val="28"/>
        </w:rPr>
        <w:t xml:space="preserve"> включенные в перечень предоставляемого для субъектов МСП имущества на региональном и муниципальном уровне, а также земельные участки из федеральной собственности, в отношении которых АО «ДОМ.РФ» выступает агентом.</w:t>
      </w:r>
    </w:p>
    <w:p w:rsidR="007909E7" w:rsidRDefault="00370155" w:rsidP="00370155">
      <w:pPr>
        <w:pStyle w:val="a8"/>
        <w:spacing w:before="0" w:beforeAutospacing="0" w:after="0" w:afterAutospacing="0"/>
        <w:ind w:firstLine="709"/>
        <w:jc w:val="both"/>
        <w:rPr>
          <w:bCs/>
          <w:sz w:val="28"/>
          <w:szCs w:val="28"/>
        </w:rPr>
      </w:pPr>
      <w:r w:rsidRPr="00A00469">
        <w:rPr>
          <w:bCs/>
          <w:sz w:val="28"/>
          <w:szCs w:val="28"/>
        </w:rPr>
        <w:t>Директор направления «Корпоративные продукты» АО «Банк ДОМ</w:t>
      </w:r>
      <w:r w:rsidR="00A00469" w:rsidRPr="00A00469">
        <w:rPr>
          <w:bCs/>
          <w:sz w:val="28"/>
          <w:szCs w:val="28"/>
        </w:rPr>
        <w:t>.РФ</w:t>
      </w:r>
      <w:r w:rsidR="00B66672" w:rsidRPr="00A00469">
        <w:rPr>
          <w:bCs/>
          <w:sz w:val="28"/>
          <w:szCs w:val="28"/>
        </w:rPr>
        <w:t xml:space="preserve"> Андрей Бахмутов рассказал о </w:t>
      </w:r>
      <w:r w:rsidR="007909E7">
        <w:rPr>
          <w:bCs/>
          <w:sz w:val="28"/>
          <w:szCs w:val="28"/>
        </w:rPr>
        <w:t>кредитной поддержке</w:t>
      </w:r>
      <w:r w:rsidR="00B77B41">
        <w:rPr>
          <w:bCs/>
          <w:sz w:val="28"/>
          <w:szCs w:val="28"/>
        </w:rPr>
        <w:t xml:space="preserve"> </w:t>
      </w:r>
      <w:r w:rsidR="007909E7">
        <w:rPr>
          <w:bCs/>
          <w:sz w:val="28"/>
          <w:szCs w:val="28"/>
        </w:rPr>
        <w:t xml:space="preserve">проектного </w:t>
      </w:r>
      <w:r w:rsidR="007909E7">
        <w:rPr>
          <w:bCs/>
          <w:sz w:val="28"/>
          <w:szCs w:val="28"/>
        </w:rPr>
        <w:lastRenderedPageBreak/>
        <w:t xml:space="preserve">финансирования по 214-ФЗ, в том числе в рамках </w:t>
      </w:r>
      <w:r w:rsidR="007909E7" w:rsidRPr="00A00469">
        <w:rPr>
          <w:bCs/>
          <w:sz w:val="28"/>
          <w:szCs w:val="28"/>
        </w:rPr>
        <w:t xml:space="preserve">Программы субсидирования </w:t>
      </w:r>
      <w:r w:rsidR="007909E7">
        <w:rPr>
          <w:bCs/>
          <w:sz w:val="28"/>
          <w:szCs w:val="28"/>
        </w:rPr>
        <w:t>кредитования субъектов МСП по ставке до 7,25% и Программы поддержки низкомаржинальных проектов.</w:t>
      </w:r>
    </w:p>
    <w:p w:rsidR="00CC5C73" w:rsidRDefault="00CC5C73" w:rsidP="007909E7">
      <w:pPr>
        <w:pStyle w:val="a8"/>
        <w:spacing w:before="0" w:beforeAutospacing="0" w:after="0" w:afterAutospacing="0"/>
        <w:ind w:firstLine="709"/>
        <w:jc w:val="both"/>
        <w:rPr>
          <w:bCs/>
          <w:sz w:val="28"/>
          <w:szCs w:val="28"/>
        </w:rPr>
      </w:pPr>
      <w:r>
        <w:rPr>
          <w:bCs/>
          <w:sz w:val="28"/>
          <w:szCs w:val="28"/>
        </w:rPr>
        <w:t xml:space="preserve">На текущий </w:t>
      </w:r>
      <w:r w:rsidR="00B66672" w:rsidRPr="00A00469">
        <w:rPr>
          <w:bCs/>
          <w:sz w:val="28"/>
          <w:szCs w:val="28"/>
        </w:rPr>
        <w:t xml:space="preserve">активно оказывает кредитную поддержку и на текущий момент одобрены кредитные заявки на сумму 1,345 трлн рублей, среди которых также присутствуют заявки на кредитование от малых и средних предприятий. </w:t>
      </w:r>
    </w:p>
    <w:p w:rsidR="00370155" w:rsidRPr="00A00469" w:rsidRDefault="00A00469" w:rsidP="007909E7">
      <w:pPr>
        <w:pStyle w:val="a8"/>
        <w:spacing w:before="0" w:beforeAutospacing="0" w:after="0" w:afterAutospacing="0"/>
        <w:ind w:firstLine="709"/>
        <w:jc w:val="both"/>
        <w:rPr>
          <w:bCs/>
          <w:sz w:val="28"/>
          <w:szCs w:val="28"/>
        </w:rPr>
      </w:pPr>
      <w:r>
        <w:rPr>
          <w:bCs/>
          <w:sz w:val="28"/>
          <w:szCs w:val="28"/>
        </w:rPr>
        <w:t>В ходе мероприятия подробно озвучена информация о параметрах специальных кредитных продуктов «Бизнес-Стройподряд», «Бизнес-Ипотека» и «Бизнес-Франшиза», интересных в том числе субъектам МСП из строительной отрасли.</w:t>
      </w:r>
    </w:p>
    <w:p w:rsidR="00370155" w:rsidRPr="00A00469" w:rsidRDefault="00370155" w:rsidP="00370155">
      <w:pPr>
        <w:shd w:val="clear" w:color="auto" w:fill="FFFFFF"/>
        <w:ind w:firstLine="709"/>
        <w:jc w:val="both"/>
        <w:rPr>
          <w:rFonts w:ascii="Times New Roman" w:hAnsi="Times New Roman" w:cs="Times New Roman"/>
          <w:sz w:val="28"/>
          <w:szCs w:val="28"/>
        </w:rPr>
      </w:pPr>
      <w:r w:rsidRPr="00A00469">
        <w:rPr>
          <w:rFonts w:ascii="Times New Roman" w:hAnsi="Times New Roman" w:cs="Times New Roman"/>
          <w:sz w:val="28"/>
          <w:szCs w:val="28"/>
        </w:rPr>
        <w:t xml:space="preserve">Как отметил начальник Инвестиционно-кредитного департамента </w:t>
      </w:r>
      <w:r w:rsidRPr="00A00469">
        <w:rPr>
          <w:rFonts w:ascii="Times New Roman" w:hAnsi="Times New Roman" w:cs="Times New Roman"/>
          <w:sz w:val="28"/>
          <w:szCs w:val="28"/>
        </w:rPr>
        <w:br/>
        <w:t xml:space="preserve">ГК «Основа» Алексей Ягодкин: «Совместно с Банком ДОМ.РФ мы реализуем </w:t>
      </w:r>
      <w:r w:rsidRPr="00A00469">
        <w:rPr>
          <w:rFonts w:ascii="Times New Roman" w:hAnsi="Times New Roman" w:cs="Times New Roman"/>
          <w:sz w:val="28"/>
          <w:szCs w:val="28"/>
        </w:rPr>
        <w:br/>
        <w:t xml:space="preserve">2 проекта по строительству жилого комплекса общей площадью порядка </w:t>
      </w:r>
      <w:r w:rsidR="00B66672" w:rsidRPr="00A00469">
        <w:rPr>
          <w:rFonts w:ascii="Times New Roman" w:hAnsi="Times New Roman" w:cs="Times New Roman"/>
          <w:sz w:val="28"/>
          <w:szCs w:val="28"/>
        </w:rPr>
        <w:br/>
      </w:r>
      <w:r w:rsidRPr="00A00469">
        <w:rPr>
          <w:rFonts w:ascii="Times New Roman" w:hAnsi="Times New Roman" w:cs="Times New Roman"/>
          <w:sz w:val="28"/>
          <w:szCs w:val="28"/>
        </w:rPr>
        <w:t>30 тыс. кв. м. и комплекса апартаментов</w:t>
      </w:r>
      <w:r w:rsidR="00B66672" w:rsidRPr="00A00469">
        <w:rPr>
          <w:rFonts w:ascii="Times New Roman" w:hAnsi="Times New Roman" w:cs="Times New Roman"/>
          <w:sz w:val="28"/>
          <w:szCs w:val="28"/>
        </w:rPr>
        <w:t xml:space="preserve"> порядка 180 тыс. кв. м. </w:t>
      </w:r>
      <w:r w:rsidR="00B66672" w:rsidRPr="00A00469">
        <w:rPr>
          <w:rFonts w:ascii="Times New Roman" w:hAnsi="Times New Roman" w:cs="Times New Roman"/>
          <w:sz w:val="28"/>
          <w:szCs w:val="28"/>
        </w:rPr>
        <w:br/>
        <w:t xml:space="preserve">По данным проектам банк нам предложил хорошие условия с большим кредитным плечом и под хорошие процентные ставки. Кроме того, </w:t>
      </w:r>
      <w:r w:rsidR="00B66672" w:rsidRPr="00A00469">
        <w:rPr>
          <w:rFonts w:ascii="Times New Roman" w:hAnsi="Times New Roman" w:cs="Times New Roman"/>
          <w:sz w:val="28"/>
          <w:szCs w:val="28"/>
        </w:rPr>
        <w:br/>
        <w:t>нам очень помогло быстрое рассмотрение заявок</w:t>
      </w:r>
      <w:r w:rsidRPr="00A00469">
        <w:rPr>
          <w:rFonts w:ascii="Times New Roman" w:hAnsi="Times New Roman" w:cs="Times New Roman"/>
          <w:sz w:val="28"/>
          <w:szCs w:val="28"/>
        </w:rPr>
        <w:t>».</w:t>
      </w:r>
    </w:p>
    <w:p w:rsidR="00215369" w:rsidRPr="00A00469" w:rsidRDefault="001226E2" w:rsidP="006673F5">
      <w:pPr>
        <w:pStyle w:val="a8"/>
        <w:spacing w:before="0" w:beforeAutospacing="0" w:after="0" w:afterAutospacing="0"/>
        <w:ind w:firstLine="709"/>
        <w:jc w:val="both"/>
        <w:rPr>
          <w:sz w:val="28"/>
          <w:szCs w:val="28"/>
        </w:rPr>
      </w:pPr>
      <w:r w:rsidRPr="00A00469">
        <w:rPr>
          <w:sz w:val="28"/>
          <w:szCs w:val="28"/>
        </w:rPr>
        <w:t xml:space="preserve">По ходу мероприятия участники вебинара получили ответы на </w:t>
      </w:r>
      <w:r w:rsidR="00404A84" w:rsidRPr="00A00469">
        <w:rPr>
          <w:sz w:val="28"/>
          <w:szCs w:val="28"/>
        </w:rPr>
        <w:t>многочисленные</w:t>
      </w:r>
      <w:r w:rsidRPr="00A00469">
        <w:rPr>
          <w:sz w:val="28"/>
          <w:szCs w:val="28"/>
        </w:rPr>
        <w:t xml:space="preserve"> вопросы</w:t>
      </w:r>
      <w:r w:rsidR="00404A84" w:rsidRPr="00A00469">
        <w:rPr>
          <w:sz w:val="28"/>
          <w:szCs w:val="28"/>
        </w:rPr>
        <w:t xml:space="preserve"> спикерам</w:t>
      </w:r>
      <w:r w:rsidRPr="00A00469">
        <w:rPr>
          <w:sz w:val="28"/>
          <w:szCs w:val="28"/>
        </w:rPr>
        <w:t>, задаваемые в чате</w:t>
      </w:r>
      <w:r w:rsidR="00404A84" w:rsidRPr="00A00469">
        <w:rPr>
          <w:sz w:val="28"/>
          <w:szCs w:val="28"/>
        </w:rPr>
        <w:t xml:space="preserve"> трансляции</w:t>
      </w:r>
      <w:r w:rsidRPr="00A00469">
        <w:rPr>
          <w:sz w:val="28"/>
          <w:szCs w:val="28"/>
        </w:rPr>
        <w:t xml:space="preserve">.  </w:t>
      </w:r>
    </w:p>
    <w:p w:rsidR="003E162E" w:rsidRDefault="00BF3342" w:rsidP="003E162E">
      <w:pPr>
        <w:shd w:val="clear" w:color="auto" w:fill="FFFFFF"/>
        <w:ind w:firstLine="709"/>
        <w:jc w:val="both"/>
        <w:rPr>
          <w:rFonts w:ascii="Times New Roman" w:hAnsi="Times New Roman" w:cs="Times New Roman"/>
          <w:sz w:val="28"/>
          <w:szCs w:val="28"/>
        </w:rPr>
      </w:pPr>
      <w:r w:rsidRPr="00A00469">
        <w:rPr>
          <w:rFonts w:ascii="Times New Roman" w:hAnsi="Times New Roman" w:cs="Times New Roman"/>
          <w:sz w:val="28"/>
          <w:szCs w:val="28"/>
        </w:rPr>
        <w:t>В заключение участники мероприятия отметили, что ждут от предпринимателей инвестиционных проектов, требующих под</w:t>
      </w:r>
      <w:r w:rsidR="006E3EC4">
        <w:rPr>
          <w:rFonts w:ascii="Times New Roman" w:hAnsi="Times New Roman" w:cs="Times New Roman"/>
          <w:sz w:val="28"/>
          <w:szCs w:val="28"/>
        </w:rPr>
        <w:t>держки федеральных институтов развития</w:t>
      </w:r>
      <w:r w:rsidRPr="00A00469">
        <w:rPr>
          <w:rFonts w:ascii="Times New Roman" w:hAnsi="Times New Roman" w:cs="Times New Roman"/>
          <w:sz w:val="28"/>
          <w:szCs w:val="28"/>
        </w:rPr>
        <w:t>.</w:t>
      </w:r>
    </w:p>
    <w:p w:rsidR="003E162E" w:rsidRDefault="003E162E" w:rsidP="003E162E">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Запись трансляции мероприятия доступна на </w:t>
      </w:r>
      <w:r>
        <w:rPr>
          <w:rFonts w:ascii="Times New Roman" w:hAnsi="Times New Roman" w:cs="Times New Roman"/>
          <w:sz w:val="28"/>
          <w:szCs w:val="28"/>
          <w:lang w:val="en-US"/>
        </w:rPr>
        <w:t>YouTube</w:t>
      </w:r>
      <w:r>
        <w:rPr>
          <w:rFonts w:ascii="Times New Roman" w:hAnsi="Times New Roman" w:cs="Times New Roman"/>
          <w:sz w:val="28"/>
          <w:szCs w:val="28"/>
        </w:rPr>
        <w:t xml:space="preserve">-канале </w:t>
      </w:r>
      <w:r>
        <w:rPr>
          <w:rFonts w:ascii="Times New Roman" w:hAnsi="Times New Roman" w:cs="Times New Roman"/>
          <w:sz w:val="28"/>
          <w:szCs w:val="28"/>
        </w:rPr>
        <w:br/>
        <w:t>АО «Корпорация «МСП» по ссылке</w:t>
      </w:r>
      <w:hyperlink r:id="rId6" w:history="1">
        <w:r w:rsidRPr="00325A8D">
          <w:rPr>
            <w:rStyle w:val="af3"/>
            <w:rFonts w:ascii="Times New Roman" w:hAnsi="Times New Roman" w:cs="Times New Roman"/>
            <w:sz w:val="28"/>
            <w:szCs w:val="28"/>
          </w:rPr>
          <w:t>https://www.youtube.com/ watch?v=djS1cUOyPgk</w:t>
        </w:r>
      </w:hyperlink>
      <w:bookmarkStart w:id="0" w:name="_GoBack"/>
      <w:bookmarkEnd w:id="0"/>
      <w:r>
        <w:rPr>
          <w:rFonts w:ascii="Times New Roman" w:hAnsi="Times New Roman" w:cs="Times New Roman"/>
          <w:sz w:val="28"/>
          <w:szCs w:val="28"/>
        </w:rPr>
        <w:t>.</w:t>
      </w:r>
    </w:p>
    <w:p w:rsidR="0011642D" w:rsidRDefault="0011642D" w:rsidP="00BB7DE7">
      <w:pPr>
        <w:shd w:val="clear" w:color="auto" w:fill="FFFFFF"/>
        <w:ind w:firstLine="709"/>
        <w:jc w:val="both"/>
        <w:rPr>
          <w:rFonts w:ascii="Times New Roman" w:hAnsi="Times New Roman" w:cs="Times New Roman"/>
          <w:sz w:val="26"/>
          <w:szCs w:val="26"/>
        </w:rPr>
      </w:pPr>
    </w:p>
    <w:p w:rsidR="00E510A2" w:rsidRDefault="00E510A2" w:rsidP="00BB7DE7">
      <w:pPr>
        <w:shd w:val="clear" w:color="auto" w:fill="FFFFFF"/>
        <w:ind w:firstLine="709"/>
        <w:jc w:val="both"/>
        <w:rPr>
          <w:rFonts w:ascii="Times New Roman" w:hAnsi="Times New Roman" w:cs="Times New Roman"/>
          <w:sz w:val="26"/>
          <w:szCs w:val="26"/>
        </w:rPr>
      </w:pPr>
    </w:p>
    <w:sectPr w:rsidR="00E510A2" w:rsidSect="00321C44">
      <w:headerReference w:type="default" r:id="rId7"/>
      <w:footerReference w:type="default" r:id="rId8"/>
      <w:pgSz w:w="11906" w:h="16838"/>
      <w:pgMar w:top="284" w:right="850" w:bottom="709" w:left="1560" w:header="422" w:footer="1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C6" w:rsidRDefault="002915C6">
      <w:r>
        <w:separator/>
      </w:r>
    </w:p>
  </w:endnote>
  <w:endnote w:type="continuationSeparator" w:id="1">
    <w:p w:rsidR="002915C6" w:rsidRDefault="00291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C6" w:rsidRDefault="002915C6">
      <w:r>
        <w:separator/>
      </w:r>
    </w:p>
  </w:footnote>
  <w:footnote w:type="continuationSeparator" w:id="1">
    <w:p w:rsidR="002915C6" w:rsidRDefault="00291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785"/>
      <w:gridCol w:w="4786"/>
    </w:tblGrid>
    <w:tr w:rsidR="00A1386B" w:rsidTr="00115529">
      <w:trPr>
        <w:trHeight w:val="1441"/>
      </w:trPr>
      <w:tc>
        <w:tcPr>
          <w:tcW w:w="4785" w:type="dxa"/>
          <w:shd w:val="clear" w:color="auto" w:fill="auto"/>
        </w:tcPr>
        <w:p w:rsidR="00A1386B" w:rsidRPr="00B65AFF" w:rsidRDefault="00A1386B" w:rsidP="00115529">
          <w:pPr>
            <w:pStyle w:val="a9"/>
            <w:tabs>
              <w:tab w:val="clear" w:pos="4677"/>
              <w:tab w:val="center" w:pos="5387"/>
            </w:tabs>
          </w:pPr>
          <w:r>
            <w:rPr>
              <w:noProof/>
            </w:rPr>
            <w:drawing>
              <wp:inline distT="0" distB="0" distL="0" distR="0">
                <wp:extent cx="1880870" cy="716280"/>
                <wp:effectExtent l="0" t="0" r="508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0870" cy="716280"/>
                        </a:xfrm>
                        <a:prstGeom prst="rect">
                          <a:avLst/>
                        </a:prstGeom>
                        <a:noFill/>
                        <a:ln>
                          <a:noFill/>
                        </a:ln>
                      </pic:spPr>
                    </pic:pic>
                  </a:graphicData>
                </a:graphic>
              </wp:inline>
            </w:drawing>
          </w:r>
        </w:p>
      </w:tc>
      <w:tc>
        <w:tcPr>
          <w:tcW w:w="4786" w:type="dxa"/>
          <w:shd w:val="clear" w:color="auto" w:fill="auto"/>
        </w:tcPr>
        <w:p w:rsidR="00A1386B" w:rsidRPr="00B65AFF" w:rsidRDefault="00A1386B" w:rsidP="00115529">
          <w:pPr>
            <w:pStyle w:val="a9"/>
            <w:tabs>
              <w:tab w:val="clear" w:pos="4677"/>
              <w:tab w:val="center" w:pos="5387"/>
            </w:tabs>
          </w:pPr>
        </w:p>
      </w:tc>
    </w:tr>
  </w:tbl>
  <w:p w:rsidR="00BD25DC" w:rsidRDefault="00BD25DC" w:rsidP="00A1386B">
    <w:pPr>
      <w:pBdr>
        <w:top w:val="nil"/>
        <w:left w:val="nil"/>
        <w:bottom w:val="nil"/>
        <w:right w:val="nil"/>
        <w:between w:val="nil"/>
      </w:pBdr>
      <w:tabs>
        <w:tab w:val="center" w:pos="4677"/>
        <w:tab w:val="right" w:pos="9355"/>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170"/>
  </w:hdrShapeDefaults>
  <w:footnotePr>
    <w:footnote w:id="0"/>
    <w:footnote w:id="1"/>
  </w:footnotePr>
  <w:endnotePr>
    <w:endnote w:id="0"/>
    <w:endnote w:id="1"/>
  </w:endnotePr>
  <w:compat/>
  <w:rsids>
    <w:rsidRoot w:val="00BD25DC"/>
    <w:rsid w:val="00021DB9"/>
    <w:rsid w:val="00026E4B"/>
    <w:rsid w:val="00071AE4"/>
    <w:rsid w:val="000739E8"/>
    <w:rsid w:val="0007720B"/>
    <w:rsid w:val="00080556"/>
    <w:rsid w:val="00082A51"/>
    <w:rsid w:val="00085A70"/>
    <w:rsid w:val="000A2F12"/>
    <w:rsid w:val="000A7A54"/>
    <w:rsid w:val="000B0791"/>
    <w:rsid w:val="000B71E5"/>
    <w:rsid w:val="000D50B7"/>
    <w:rsid w:val="000D680A"/>
    <w:rsid w:val="000E6273"/>
    <w:rsid w:val="00107BD6"/>
    <w:rsid w:val="00110A78"/>
    <w:rsid w:val="00111D1A"/>
    <w:rsid w:val="0011642D"/>
    <w:rsid w:val="00117DC3"/>
    <w:rsid w:val="001226E2"/>
    <w:rsid w:val="0013320F"/>
    <w:rsid w:val="00146FA6"/>
    <w:rsid w:val="00152E22"/>
    <w:rsid w:val="001718FC"/>
    <w:rsid w:val="00173946"/>
    <w:rsid w:val="00193922"/>
    <w:rsid w:val="001A77CC"/>
    <w:rsid w:val="001C7825"/>
    <w:rsid w:val="001C7A95"/>
    <w:rsid w:val="00215369"/>
    <w:rsid w:val="002160EC"/>
    <w:rsid w:val="00227058"/>
    <w:rsid w:val="0024245E"/>
    <w:rsid w:val="0024267A"/>
    <w:rsid w:val="00243317"/>
    <w:rsid w:val="002471CD"/>
    <w:rsid w:val="002521E4"/>
    <w:rsid w:val="00252346"/>
    <w:rsid w:val="00257F03"/>
    <w:rsid w:val="002623F6"/>
    <w:rsid w:val="0026503A"/>
    <w:rsid w:val="002675AA"/>
    <w:rsid w:val="0027438D"/>
    <w:rsid w:val="002775CF"/>
    <w:rsid w:val="002915C6"/>
    <w:rsid w:val="0029349E"/>
    <w:rsid w:val="002A7844"/>
    <w:rsid w:val="002B0023"/>
    <w:rsid w:val="002C2655"/>
    <w:rsid w:val="002C3E88"/>
    <w:rsid w:val="002C4652"/>
    <w:rsid w:val="002C624C"/>
    <w:rsid w:val="002D55D9"/>
    <w:rsid w:val="002D6FDB"/>
    <w:rsid w:val="002F0F3B"/>
    <w:rsid w:val="002F1FCB"/>
    <w:rsid w:val="003065E6"/>
    <w:rsid w:val="0031465F"/>
    <w:rsid w:val="00321C44"/>
    <w:rsid w:val="00330481"/>
    <w:rsid w:val="00334A64"/>
    <w:rsid w:val="00345A03"/>
    <w:rsid w:val="00370155"/>
    <w:rsid w:val="00384030"/>
    <w:rsid w:val="003D237F"/>
    <w:rsid w:val="003E162E"/>
    <w:rsid w:val="00400AF7"/>
    <w:rsid w:val="004016F8"/>
    <w:rsid w:val="00403C2E"/>
    <w:rsid w:val="00404A84"/>
    <w:rsid w:val="0040612A"/>
    <w:rsid w:val="0041155F"/>
    <w:rsid w:val="004133A9"/>
    <w:rsid w:val="004231C3"/>
    <w:rsid w:val="00424E50"/>
    <w:rsid w:val="004265F5"/>
    <w:rsid w:val="00432183"/>
    <w:rsid w:val="004348A4"/>
    <w:rsid w:val="004360AD"/>
    <w:rsid w:val="0044078B"/>
    <w:rsid w:val="004410A7"/>
    <w:rsid w:val="004463A6"/>
    <w:rsid w:val="0044663A"/>
    <w:rsid w:val="00447918"/>
    <w:rsid w:val="00461D0D"/>
    <w:rsid w:val="004667D6"/>
    <w:rsid w:val="00471858"/>
    <w:rsid w:val="004829F7"/>
    <w:rsid w:val="004A3493"/>
    <w:rsid w:val="004A640D"/>
    <w:rsid w:val="004A7005"/>
    <w:rsid w:val="004C6A0A"/>
    <w:rsid w:val="004D0BE5"/>
    <w:rsid w:val="004D0F16"/>
    <w:rsid w:val="004E0F7A"/>
    <w:rsid w:val="004E609F"/>
    <w:rsid w:val="004F72B4"/>
    <w:rsid w:val="005044FC"/>
    <w:rsid w:val="00504EA5"/>
    <w:rsid w:val="005135AB"/>
    <w:rsid w:val="00516D67"/>
    <w:rsid w:val="00527300"/>
    <w:rsid w:val="00532482"/>
    <w:rsid w:val="00547D3A"/>
    <w:rsid w:val="00563887"/>
    <w:rsid w:val="005725C0"/>
    <w:rsid w:val="0058721B"/>
    <w:rsid w:val="005A38EE"/>
    <w:rsid w:val="005D799C"/>
    <w:rsid w:val="005E2EA9"/>
    <w:rsid w:val="005F0708"/>
    <w:rsid w:val="005F4E81"/>
    <w:rsid w:val="00607CF9"/>
    <w:rsid w:val="00612135"/>
    <w:rsid w:val="00616E75"/>
    <w:rsid w:val="006306B4"/>
    <w:rsid w:val="00633E46"/>
    <w:rsid w:val="006351BB"/>
    <w:rsid w:val="00636316"/>
    <w:rsid w:val="00640EA8"/>
    <w:rsid w:val="006414FF"/>
    <w:rsid w:val="00643425"/>
    <w:rsid w:val="00651417"/>
    <w:rsid w:val="00654A53"/>
    <w:rsid w:val="0066383F"/>
    <w:rsid w:val="006673F5"/>
    <w:rsid w:val="00670EC5"/>
    <w:rsid w:val="006721C6"/>
    <w:rsid w:val="00681E7D"/>
    <w:rsid w:val="006A1F50"/>
    <w:rsid w:val="006A7A8C"/>
    <w:rsid w:val="006C22B8"/>
    <w:rsid w:val="006C7A56"/>
    <w:rsid w:val="006D13E2"/>
    <w:rsid w:val="006D58B5"/>
    <w:rsid w:val="006E310F"/>
    <w:rsid w:val="006E3EC4"/>
    <w:rsid w:val="006E5907"/>
    <w:rsid w:val="007010BA"/>
    <w:rsid w:val="00715FCE"/>
    <w:rsid w:val="007210BE"/>
    <w:rsid w:val="007272A1"/>
    <w:rsid w:val="00744CFE"/>
    <w:rsid w:val="00752EAD"/>
    <w:rsid w:val="00756D56"/>
    <w:rsid w:val="00763750"/>
    <w:rsid w:val="007643C2"/>
    <w:rsid w:val="0076755A"/>
    <w:rsid w:val="00771674"/>
    <w:rsid w:val="007721C7"/>
    <w:rsid w:val="00774118"/>
    <w:rsid w:val="00776809"/>
    <w:rsid w:val="007909E7"/>
    <w:rsid w:val="00793180"/>
    <w:rsid w:val="007A1ED5"/>
    <w:rsid w:val="007B4C84"/>
    <w:rsid w:val="007B7297"/>
    <w:rsid w:val="007D2237"/>
    <w:rsid w:val="007D5D72"/>
    <w:rsid w:val="007E05FC"/>
    <w:rsid w:val="007E4F7F"/>
    <w:rsid w:val="007E6CD6"/>
    <w:rsid w:val="007E7425"/>
    <w:rsid w:val="00811964"/>
    <w:rsid w:val="0083334C"/>
    <w:rsid w:val="00835446"/>
    <w:rsid w:val="00836163"/>
    <w:rsid w:val="008428FB"/>
    <w:rsid w:val="00850656"/>
    <w:rsid w:val="00863799"/>
    <w:rsid w:val="00871ED6"/>
    <w:rsid w:val="00887C7E"/>
    <w:rsid w:val="008A2C63"/>
    <w:rsid w:val="008D05BE"/>
    <w:rsid w:val="008D251B"/>
    <w:rsid w:val="008D5877"/>
    <w:rsid w:val="008E4FEB"/>
    <w:rsid w:val="008E5B89"/>
    <w:rsid w:val="008E6FF5"/>
    <w:rsid w:val="008F3C23"/>
    <w:rsid w:val="008F5B6B"/>
    <w:rsid w:val="00902AEC"/>
    <w:rsid w:val="009034C5"/>
    <w:rsid w:val="009103AD"/>
    <w:rsid w:val="009303E9"/>
    <w:rsid w:val="009372C7"/>
    <w:rsid w:val="009514F3"/>
    <w:rsid w:val="00957C56"/>
    <w:rsid w:val="0097376F"/>
    <w:rsid w:val="00986E15"/>
    <w:rsid w:val="0099741F"/>
    <w:rsid w:val="009B0C7F"/>
    <w:rsid w:val="009B3556"/>
    <w:rsid w:val="009C14B3"/>
    <w:rsid w:val="009C390B"/>
    <w:rsid w:val="009D5EFB"/>
    <w:rsid w:val="009E19CA"/>
    <w:rsid w:val="009E743C"/>
    <w:rsid w:val="009F4476"/>
    <w:rsid w:val="00A00469"/>
    <w:rsid w:val="00A06343"/>
    <w:rsid w:val="00A1386B"/>
    <w:rsid w:val="00A20C84"/>
    <w:rsid w:val="00A2556B"/>
    <w:rsid w:val="00A301D2"/>
    <w:rsid w:val="00A4539F"/>
    <w:rsid w:val="00A719BB"/>
    <w:rsid w:val="00AC2473"/>
    <w:rsid w:val="00AD6B3A"/>
    <w:rsid w:val="00AE002E"/>
    <w:rsid w:val="00AE62EA"/>
    <w:rsid w:val="00AE720A"/>
    <w:rsid w:val="00B104F8"/>
    <w:rsid w:val="00B1146C"/>
    <w:rsid w:val="00B13380"/>
    <w:rsid w:val="00B1421C"/>
    <w:rsid w:val="00B20B3E"/>
    <w:rsid w:val="00B33F68"/>
    <w:rsid w:val="00B37DE9"/>
    <w:rsid w:val="00B4636F"/>
    <w:rsid w:val="00B54880"/>
    <w:rsid w:val="00B66672"/>
    <w:rsid w:val="00B70907"/>
    <w:rsid w:val="00B77B41"/>
    <w:rsid w:val="00B859AF"/>
    <w:rsid w:val="00B86920"/>
    <w:rsid w:val="00B93E5E"/>
    <w:rsid w:val="00BB13B9"/>
    <w:rsid w:val="00BB7DE7"/>
    <w:rsid w:val="00BD25DC"/>
    <w:rsid w:val="00BD38D7"/>
    <w:rsid w:val="00BE2C46"/>
    <w:rsid w:val="00BF2615"/>
    <w:rsid w:val="00BF3342"/>
    <w:rsid w:val="00C270F6"/>
    <w:rsid w:val="00C37742"/>
    <w:rsid w:val="00C45B8B"/>
    <w:rsid w:val="00C46669"/>
    <w:rsid w:val="00C52CC3"/>
    <w:rsid w:val="00C5444C"/>
    <w:rsid w:val="00C57059"/>
    <w:rsid w:val="00C72A0F"/>
    <w:rsid w:val="00C73748"/>
    <w:rsid w:val="00C74A70"/>
    <w:rsid w:val="00C778DD"/>
    <w:rsid w:val="00C83961"/>
    <w:rsid w:val="00C96296"/>
    <w:rsid w:val="00CA7C16"/>
    <w:rsid w:val="00CB1C0C"/>
    <w:rsid w:val="00CB2335"/>
    <w:rsid w:val="00CC5C73"/>
    <w:rsid w:val="00CD385C"/>
    <w:rsid w:val="00CF2C66"/>
    <w:rsid w:val="00D15F64"/>
    <w:rsid w:val="00D20335"/>
    <w:rsid w:val="00D20669"/>
    <w:rsid w:val="00D4215D"/>
    <w:rsid w:val="00D46163"/>
    <w:rsid w:val="00D57E6E"/>
    <w:rsid w:val="00D61BB6"/>
    <w:rsid w:val="00D706DF"/>
    <w:rsid w:val="00D71E3D"/>
    <w:rsid w:val="00D804EE"/>
    <w:rsid w:val="00D816D3"/>
    <w:rsid w:val="00D935D0"/>
    <w:rsid w:val="00DA0B4B"/>
    <w:rsid w:val="00DA6CB4"/>
    <w:rsid w:val="00DB1136"/>
    <w:rsid w:val="00DC6FAB"/>
    <w:rsid w:val="00DD17CA"/>
    <w:rsid w:val="00DD484D"/>
    <w:rsid w:val="00DD5867"/>
    <w:rsid w:val="00DF5CD8"/>
    <w:rsid w:val="00E0713B"/>
    <w:rsid w:val="00E2526F"/>
    <w:rsid w:val="00E36A8E"/>
    <w:rsid w:val="00E50CEC"/>
    <w:rsid w:val="00E510A2"/>
    <w:rsid w:val="00E578AF"/>
    <w:rsid w:val="00E63CE4"/>
    <w:rsid w:val="00E66547"/>
    <w:rsid w:val="00E770D9"/>
    <w:rsid w:val="00E92CC6"/>
    <w:rsid w:val="00E93D5D"/>
    <w:rsid w:val="00E93F06"/>
    <w:rsid w:val="00E94338"/>
    <w:rsid w:val="00EA7528"/>
    <w:rsid w:val="00EB423E"/>
    <w:rsid w:val="00EC2465"/>
    <w:rsid w:val="00EC48C9"/>
    <w:rsid w:val="00EC4B5A"/>
    <w:rsid w:val="00ED2935"/>
    <w:rsid w:val="00ED70D1"/>
    <w:rsid w:val="00EE2505"/>
    <w:rsid w:val="00EE4235"/>
    <w:rsid w:val="00EF45D5"/>
    <w:rsid w:val="00EF59C4"/>
    <w:rsid w:val="00F04333"/>
    <w:rsid w:val="00F233A8"/>
    <w:rsid w:val="00F251E4"/>
    <w:rsid w:val="00F30474"/>
    <w:rsid w:val="00F335EF"/>
    <w:rsid w:val="00F43224"/>
    <w:rsid w:val="00F443F1"/>
    <w:rsid w:val="00F53B1E"/>
    <w:rsid w:val="00F618B2"/>
    <w:rsid w:val="00F63089"/>
    <w:rsid w:val="00F87AAE"/>
    <w:rsid w:val="00F91F75"/>
    <w:rsid w:val="00F940E1"/>
    <w:rsid w:val="00FA5F11"/>
    <w:rsid w:val="00FB2BA5"/>
    <w:rsid w:val="00FC3E0A"/>
    <w:rsid w:val="00FD1B1C"/>
    <w:rsid w:val="00FD2A6E"/>
    <w:rsid w:val="00FD375A"/>
    <w:rsid w:val="00FF4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6163"/>
  </w:style>
  <w:style w:type="paragraph" w:styleId="1">
    <w:name w:val="heading 1"/>
    <w:basedOn w:val="a"/>
    <w:next w:val="a"/>
    <w:rsid w:val="00D46163"/>
    <w:pPr>
      <w:keepNext/>
      <w:keepLines/>
      <w:spacing w:before="480" w:after="120"/>
      <w:outlineLvl w:val="0"/>
    </w:pPr>
    <w:rPr>
      <w:b/>
      <w:sz w:val="48"/>
      <w:szCs w:val="48"/>
    </w:rPr>
  </w:style>
  <w:style w:type="paragraph" w:styleId="2">
    <w:name w:val="heading 2"/>
    <w:basedOn w:val="a"/>
    <w:next w:val="a"/>
    <w:rsid w:val="00D46163"/>
    <w:pPr>
      <w:keepNext/>
      <w:keepLines/>
      <w:spacing w:before="360" w:after="80"/>
      <w:outlineLvl w:val="1"/>
    </w:pPr>
    <w:rPr>
      <w:b/>
      <w:sz w:val="36"/>
      <w:szCs w:val="36"/>
    </w:rPr>
  </w:style>
  <w:style w:type="paragraph" w:styleId="3">
    <w:name w:val="heading 3"/>
    <w:basedOn w:val="a"/>
    <w:next w:val="a"/>
    <w:rsid w:val="00D46163"/>
    <w:pPr>
      <w:keepNext/>
      <w:keepLines/>
      <w:spacing w:before="280" w:after="80"/>
      <w:outlineLvl w:val="2"/>
    </w:pPr>
    <w:rPr>
      <w:b/>
      <w:sz w:val="28"/>
      <w:szCs w:val="28"/>
    </w:rPr>
  </w:style>
  <w:style w:type="paragraph" w:styleId="4">
    <w:name w:val="heading 4"/>
    <w:basedOn w:val="a"/>
    <w:next w:val="a"/>
    <w:rsid w:val="00D46163"/>
    <w:pPr>
      <w:keepNext/>
      <w:keepLines/>
      <w:spacing w:before="240" w:after="40"/>
      <w:outlineLvl w:val="3"/>
    </w:pPr>
    <w:rPr>
      <w:b/>
      <w:sz w:val="24"/>
      <w:szCs w:val="24"/>
    </w:rPr>
  </w:style>
  <w:style w:type="paragraph" w:styleId="5">
    <w:name w:val="heading 5"/>
    <w:basedOn w:val="a"/>
    <w:next w:val="a"/>
    <w:rsid w:val="00D46163"/>
    <w:pPr>
      <w:keepNext/>
      <w:keepLines/>
      <w:spacing w:before="220" w:after="40"/>
      <w:outlineLvl w:val="4"/>
    </w:pPr>
    <w:rPr>
      <w:b/>
      <w:sz w:val="22"/>
      <w:szCs w:val="22"/>
    </w:rPr>
  </w:style>
  <w:style w:type="paragraph" w:styleId="6">
    <w:name w:val="heading 6"/>
    <w:basedOn w:val="a"/>
    <w:next w:val="a"/>
    <w:rsid w:val="00D4616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46163"/>
    <w:tblPr>
      <w:tblCellMar>
        <w:top w:w="0" w:type="dxa"/>
        <w:left w:w="0" w:type="dxa"/>
        <w:bottom w:w="0" w:type="dxa"/>
        <w:right w:w="0" w:type="dxa"/>
      </w:tblCellMar>
    </w:tblPr>
  </w:style>
  <w:style w:type="paragraph" w:styleId="a3">
    <w:name w:val="Title"/>
    <w:basedOn w:val="a"/>
    <w:next w:val="a"/>
    <w:rsid w:val="00D46163"/>
    <w:pPr>
      <w:keepNext/>
      <w:keepLines/>
      <w:spacing w:before="480" w:after="120"/>
    </w:pPr>
    <w:rPr>
      <w:b/>
      <w:sz w:val="72"/>
      <w:szCs w:val="72"/>
    </w:rPr>
  </w:style>
  <w:style w:type="paragraph" w:styleId="a4">
    <w:name w:val="Subtitle"/>
    <w:basedOn w:val="a"/>
    <w:next w:val="a"/>
    <w:rsid w:val="00D46163"/>
    <w:pPr>
      <w:keepNext/>
      <w:keepLines/>
      <w:spacing w:before="360" w:after="80"/>
    </w:pPr>
    <w:rPr>
      <w:rFonts w:ascii="Georgia" w:eastAsia="Georgia" w:hAnsi="Georgia" w:cs="Georgia"/>
      <w:i/>
      <w:color w:val="666666"/>
      <w:sz w:val="48"/>
      <w:szCs w:val="48"/>
    </w:rPr>
  </w:style>
  <w:style w:type="table" w:customStyle="1" w:styleId="a5">
    <w:basedOn w:val="TableNormal"/>
    <w:rsid w:val="00D46163"/>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E510A2"/>
    <w:pPr>
      <w:ind w:left="720"/>
      <w:contextualSpacing/>
    </w:pPr>
  </w:style>
  <w:style w:type="character" w:styleId="af3">
    <w:name w:val="Hyperlink"/>
    <w:basedOn w:val="a0"/>
    <w:uiPriority w:val="99"/>
    <w:unhideWhenUsed/>
    <w:rsid w:val="003E16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858204649">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972442866">
      <w:bodyDiv w:val="1"/>
      <w:marLeft w:val="0"/>
      <w:marRight w:val="0"/>
      <w:marTop w:val="0"/>
      <w:marBottom w:val="0"/>
      <w:divBdr>
        <w:top w:val="none" w:sz="0" w:space="0" w:color="auto"/>
        <w:left w:val="none" w:sz="0" w:space="0" w:color="auto"/>
        <w:bottom w:val="none" w:sz="0" w:space="0" w:color="auto"/>
        <w:right w:val="none" w:sz="0" w:space="0" w:color="auto"/>
      </w:divBdr>
    </w:div>
    <w:div w:id="1004284998">
      <w:bodyDiv w:val="1"/>
      <w:marLeft w:val="0"/>
      <w:marRight w:val="0"/>
      <w:marTop w:val="0"/>
      <w:marBottom w:val="0"/>
      <w:divBdr>
        <w:top w:val="none" w:sz="0" w:space="0" w:color="auto"/>
        <w:left w:val="none" w:sz="0" w:space="0" w:color="auto"/>
        <w:bottom w:val="none" w:sz="0" w:space="0" w:color="auto"/>
        <w:right w:val="none" w:sz="0" w:space="0" w:color="auto"/>
      </w:divBdr>
    </w:div>
    <w:div w:id="1096441470">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 w:id="2005621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20watch?v=djS1cUOyPg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economica</cp:lastModifiedBy>
  <cp:revision>4</cp:revision>
  <cp:lastPrinted>2021-03-26T16:40:00Z</cp:lastPrinted>
  <dcterms:created xsi:type="dcterms:W3CDTF">2021-03-26T16:52:00Z</dcterms:created>
  <dcterms:modified xsi:type="dcterms:W3CDTF">2021-03-29T05:59:00Z</dcterms:modified>
</cp:coreProperties>
</file>